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</w:pPr>
      <w:bookmarkStart w:id="0" w:name="bookmark7"/>
      <w:bookmarkStart w:id="1" w:name="bookmark6"/>
      <w:bookmarkStart w:id="2" w:name="bookmark8"/>
    </w:p>
    <w:p>
      <w:pPr>
        <w:widowControl w:val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</w:pPr>
      <w:bookmarkStart w:id="3" w:name="_GoBack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中国林业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物资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有限公司商务宴请清单</w:t>
      </w:r>
      <w:bookmarkEnd w:id="0"/>
      <w:bookmarkEnd w:id="1"/>
      <w:bookmarkEnd w:id="2"/>
    </w:p>
    <w:bookmarkEnd w:id="3"/>
    <w:p>
      <w:pPr>
        <w:widowControl w:val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7200" w:firstLineChars="240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8"/>
        <w:gridCol w:w="1938"/>
        <w:gridCol w:w="1554"/>
        <w:gridCol w:w="30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招待对象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招待人数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8" w:lineRule="exac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宴请地点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陪同人员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8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等共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____</w:t>
            </w:r>
            <w:r>
              <w:rPr>
                <w:color w:val="000000"/>
                <w:spacing w:val="0"/>
                <w:w w:val="100"/>
                <w:position w:val="0"/>
              </w:rPr>
              <w:t>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招待费用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744"/>
                <w:tab w:val="left" w:pos="598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大写：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（小写：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办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</w:rPr>
              <w:t>注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1900" w:h="16840"/>
      <w:pgMar w:top="1664" w:right="1611" w:bottom="540" w:left="1422" w:header="1236" w:footer="11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黑体W12">
    <w:panose1 w:val="020B0C09000000000000"/>
    <w:charset w:val="86"/>
    <w:family w:val="auto"/>
    <w:pitch w:val="default"/>
    <w:sig w:usb0="8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7CD7F0B"/>
    <w:rsid w:val="7CF15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F42829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880"/>
      <w:ind w:firstLine="220"/>
      <w:outlineLvl w:val="0"/>
    </w:pPr>
    <w:rPr>
      <w:rFonts w:ascii="宋体" w:hAnsi="宋体" w:eastAsia="宋体" w:cs="宋体"/>
      <w:color w:val="F42829"/>
      <w:sz w:val="68"/>
      <w:szCs w:val="68"/>
      <w:u w:val="non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uiPriority w:val="0"/>
    <w:pPr>
      <w:widowControl w:val="0"/>
      <w:shd w:val="clear" w:color="auto" w:fill="auto"/>
      <w:spacing w:after="62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2020-05-19T01:09:24Z</dcterms:created>
  <dc:creator>Administrator</dc:creator>
  <cp:lastModifiedBy>guluy</cp:lastModifiedBy>
  <cp:lastPrinted>2020-05-19T01:12:27Z</cp:lastPrinted>
  <dcterms:modified xsi:type="dcterms:W3CDTF">2020-05-19T01:15:40Z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